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04D9" w14:textId="77777777" w:rsidR="00443951" w:rsidRDefault="00921AC8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附件一</w:t>
      </w:r>
    </w:p>
    <w:p w14:paraId="7A9604DA" w14:textId="77777777" w:rsidR="00443951" w:rsidRDefault="00921AC8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“经典阅读计划”领读教师报名表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84"/>
        <w:gridCol w:w="425"/>
        <w:gridCol w:w="992"/>
        <w:gridCol w:w="851"/>
        <w:gridCol w:w="1212"/>
        <w:gridCol w:w="1351"/>
        <w:gridCol w:w="1343"/>
      </w:tblGrid>
      <w:tr w:rsidR="00443951" w14:paraId="7A9604E3" w14:textId="77777777">
        <w:tc>
          <w:tcPr>
            <w:tcW w:w="846" w:type="dxa"/>
          </w:tcPr>
          <w:p w14:paraId="7A9604DB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14:paraId="7A9604DC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于静</w:t>
            </w:r>
          </w:p>
        </w:tc>
        <w:tc>
          <w:tcPr>
            <w:tcW w:w="709" w:type="dxa"/>
            <w:gridSpan w:val="2"/>
          </w:tcPr>
          <w:p w14:paraId="7A9604DD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所在院部</w:t>
            </w:r>
          </w:p>
        </w:tc>
        <w:tc>
          <w:tcPr>
            <w:tcW w:w="992" w:type="dxa"/>
          </w:tcPr>
          <w:p w14:paraId="7A9604DE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851" w:type="dxa"/>
          </w:tcPr>
          <w:p w14:paraId="7A9604DF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1212" w:type="dxa"/>
          </w:tcPr>
          <w:p w14:paraId="7A9604E0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1020132359</w:t>
            </w:r>
          </w:p>
        </w:tc>
        <w:tc>
          <w:tcPr>
            <w:tcW w:w="1351" w:type="dxa"/>
          </w:tcPr>
          <w:p w14:paraId="7A9604E1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43" w:type="dxa"/>
          </w:tcPr>
          <w:p w14:paraId="7A9604E2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15850576861</w:t>
            </w:r>
          </w:p>
        </w:tc>
      </w:tr>
      <w:tr w:rsidR="00443951" w14:paraId="7A9604E5" w14:textId="77777777">
        <w:tc>
          <w:tcPr>
            <w:tcW w:w="8296" w:type="dxa"/>
            <w:gridSpan w:val="9"/>
          </w:tcPr>
          <w:p w14:paraId="7A9604E4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教师简介</w:t>
            </w:r>
          </w:p>
        </w:tc>
      </w:tr>
      <w:tr w:rsidR="00443951" w14:paraId="7A9604ED" w14:textId="77777777">
        <w:tc>
          <w:tcPr>
            <w:tcW w:w="8296" w:type="dxa"/>
            <w:gridSpan w:val="9"/>
          </w:tcPr>
          <w:p w14:paraId="7A9604E6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14:paraId="7A9604E7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14:paraId="7A9604E8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于静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毕业于南京大学，获得中国近现代史专业博士学位，现为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马克思主义学院中国近现代史纲要教研室教师，从事《中国近现代史纲要》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《研究生学术道德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与学术规范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》等课程教学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。主持、参与多项校级教改项目，著有《南京历代名园》等。</w:t>
            </w:r>
          </w:p>
          <w:p w14:paraId="7A9604E9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14:paraId="7A9604EA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14:paraId="7A9604EB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14:paraId="7A9604EC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443951" w14:paraId="7A9604EF" w14:textId="77777777">
        <w:tc>
          <w:tcPr>
            <w:tcW w:w="8296" w:type="dxa"/>
            <w:gridSpan w:val="9"/>
          </w:tcPr>
          <w:p w14:paraId="7A9604EE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计划阅读书目</w:t>
            </w:r>
          </w:p>
        </w:tc>
      </w:tr>
      <w:tr w:rsidR="00443951" w14:paraId="7A9604F3" w14:textId="77777777">
        <w:tc>
          <w:tcPr>
            <w:tcW w:w="846" w:type="dxa"/>
          </w:tcPr>
          <w:p w14:paraId="7A9604F0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</w:tcPr>
          <w:p w14:paraId="7A9604F1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书籍名称</w:t>
            </w:r>
          </w:p>
        </w:tc>
        <w:tc>
          <w:tcPr>
            <w:tcW w:w="6174" w:type="dxa"/>
            <w:gridSpan w:val="6"/>
          </w:tcPr>
          <w:p w14:paraId="7A9604F2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书籍简介（书籍内容、书籍推荐理由、领读意义）</w:t>
            </w:r>
          </w:p>
        </w:tc>
      </w:tr>
      <w:tr w:rsidR="00443951" w14:paraId="7A9604F9" w14:textId="77777777">
        <w:tc>
          <w:tcPr>
            <w:tcW w:w="846" w:type="dxa"/>
          </w:tcPr>
          <w:p w14:paraId="7A9604F4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A9604F5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毛泽东传</w:t>
            </w:r>
          </w:p>
          <w:p w14:paraId="7A9604F6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14:paraId="7A9604F7" w14:textId="3F71853E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</w:t>
            </w:r>
            <w:r w:rsidR="00551394" w:rsidRPr="00551394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《毛泽东传》（</w:t>
            </w:r>
            <w:r w:rsidR="00551394" w:rsidRPr="00551394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[美]罗斯·特里尔，中国人民大学出版社，2006年版）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）</w:t>
            </w:r>
          </w:p>
          <w:p w14:paraId="7A9604F8" w14:textId="1AFAA93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本书站在21世纪全球化的历史视野上对毛泽东进行整体研究，既有学术的严谨性，又兼顾了阅读的通俗性，是研究毛泽东的著作中持论较为公允客观的名作。研读本书可以帮忙我们了解毛泽东及其生平，帮我们更好理解毛泽东对近代中国乃至世界的重要意义。</w:t>
            </w:r>
          </w:p>
        </w:tc>
      </w:tr>
      <w:tr w:rsidR="00443951" w14:paraId="7A9604FF" w14:textId="77777777">
        <w:trPr>
          <w:trHeight w:val="573"/>
        </w:trPr>
        <w:tc>
          <w:tcPr>
            <w:tcW w:w="846" w:type="dxa"/>
          </w:tcPr>
          <w:p w14:paraId="7A9604FA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A9604FB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蒋介石传</w:t>
            </w:r>
          </w:p>
          <w:p w14:paraId="7A9604FC" w14:textId="77777777" w:rsidR="00443951" w:rsidRDefault="00443951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14:paraId="7A9604FD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([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美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布莱恩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·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克罗泽，国际文化出版公司，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年版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)</w:t>
            </w:r>
          </w:p>
          <w:p w14:paraId="7A9604FE" w14:textId="77777777" w:rsidR="00443951" w:rsidRDefault="00921AC8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蒋介石是对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近代中国有特殊意义的政治人物，他极富争议性。本书是美国学者力图客观呈现蒋介石的名作。研读本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lastRenderedPageBreak/>
              <w:t>书，尤其是在了解毛泽东之后，来了解蒋介石，会进一步帮助我们理解近代中国的政治脉络，以及中国人民的历史选择，理解为什么中国选择了毛泽东，而非蒋介石。</w:t>
            </w:r>
          </w:p>
        </w:tc>
      </w:tr>
      <w:tr w:rsidR="00443951" w14:paraId="7A960501" w14:textId="77777777">
        <w:tc>
          <w:tcPr>
            <w:tcW w:w="8296" w:type="dxa"/>
            <w:gridSpan w:val="9"/>
          </w:tcPr>
          <w:p w14:paraId="7A960500" w14:textId="77777777" w:rsidR="00443951" w:rsidRDefault="00443951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443951" w14:paraId="7A960503" w14:textId="77777777">
        <w:tc>
          <w:tcPr>
            <w:tcW w:w="8296" w:type="dxa"/>
            <w:gridSpan w:val="9"/>
          </w:tcPr>
          <w:p w14:paraId="7A960502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“经典阅读计划”活动安排</w:t>
            </w:r>
          </w:p>
        </w:tc>
      </w:tr>
      <w:tr w:rsidR="00443951" w14:paraId="7A960507" w14:textId="77777777">
        <w:tc>
          <w:tcPr>
            <w:tcW w:w="846" w:type="dxa"/>
          </w:tcPr>
          <w:p w14:paraId="7A960504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14:paraId="7A960505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6458" w:type="dxa"/>
            <w:gridSpan w:val="7"/>
          </w:tcPr>
          <w:p w14:paraId="7A960506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活动内容（书籍名、活动形式、活动内容）</w:t>
            </w:r>
          </w:p>
        </w:tc>
      </w:tr>
      <w:tr w:rsidR="00443951" w14:paraId="7A96050B" w14:textId="77777777">
        <w:tc>
          <w:tcPr>
            <w:tcW w:w="846" w:type="dxa"/>
          </w:tcPr>
          <w:p w14:paraId="7A960508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960509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24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6458" w:type="dxa"/>
            <w:gridSpan w:val="7"/>
          </w:tcPr>
          <w:p w14:paraId="7A96050A" w14:textId="77777777" w:rsidR="00443951" w:rsidRDefault="00921AC8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领读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《毛泽东传》第一部分、第二部分，并分析拓展相关知识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鼓励学生参与讨论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，座谈会形式。</w:t>
            </w:r>
          </w:p>
        </w:tc>
      </w:tr>
      <w:tr w:rsidR="00443951" w14:paraId="7A96050F" w14:textId="77777777">
        <w:tc>
          <w:tcPr>
            <w:tcW w:w="846" w:type="dxa"/>
          </w:tcPr>
          <w:p w14:paraId="7A96050C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96050D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6458" w:type="dxa"/>
            <w:gridSpan w:val="7"/>
          </w:tcPr>
          <w:p w14:paraId="7A96050E" w14:textId="77777777" w:rsidR="00443951" w:rsidRDefault="00921AC8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领读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《毛泽东传》第三部分，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学生发表读后感，交流心得，一起讨论，座谈会形式。</w:t>
            </w:r>
          </w:p>
        </w:tc>
      </w:tr>
      <w:tr w:rsidR="00443951" w14:paraId="7A960513" w14:textId="77777777">
        <w:tc>
          <w:tcPr>
            <w:tcW w:w="846" w:type="dxa"/>
          </w:tcPr>
          <w:p w14:paraId="7A960510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960511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6458" w:type="dxa"/>
            <w:gridSpan w:val="7"/>
          </w:tcPr>
          <w:p w14:paraId="7A960512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领读《蒋介石传》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1~13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节，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并分析拓展相关知识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鼓励学生参与讨论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，座谈会形式。</w:t>
            </w:r>
          </w:p>
        </w:tc>
      </w:tr>
      <w:tr w:rsidR="00443951" w14:paraId="7A960517" w14:textId="77777777">
        <w:tc>
          <w:tcPr>
            <w:tcW w:w="846" w:type="dxa"/>
          </w:tcPr>
          <w:p w14:paraId="7A960514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A960515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6458" w:type="dxa"/>
            <w:gridSpan w:val="7"/>
          </w:tcPr>
          <w:p w14:paraId="7A960516" w14:textId="77777777" w:rsidR="00443951" w:rsidRDefault="00921AC8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领读《蒋介石传》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14~24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节，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学生发表读后感，交流心得，一起讨论，座谈会形式。</w:t>
            </w:r>
          </w:p>
        </w:tc>
      </w:tr>
    </w:tbl>
    <w:p w14:paraId="7A960518" w14:textId="77777777" w:rsidR="00443951" w:rsidRDefault="00443951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14:paraId="7A960519" w14:textId="77777777" w:rsidR="00443951" w:rsidRDefault="00443951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14:paraId="7A96051A" w14:textId="77777777" w:rsidR="00443951" w:rsidRDefault="00443951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14:paraId="7A96051B" w14:textId="77777777" w:rsidR="00443951" w:rsidRDefault="00443951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sectPr w:rsidR="0044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7E"/>
    <w:rsid w:val="FFED23A9"/>
    <w:rsid w:val="0001371B"/>
    <w:rsid w:val="002E5E92"/>
    <w:rsid w:val="00443951"/>
    <w:rsid w:val="00551394"/>
    <w:rsid w:val="006F29C7"/>
    <w:rsid w:val="006F58EF"/>
    <w:rsid w:val="00831067"/>
    <w:rsid w:val="00921AC8"/>
    <w:rsid w:val="00F0377E"/>
    <w:rsid w:val="00FE01D5"/>
    <w:rsid w:val="00FF6FAF"/>
    <w:rsid w:val="0A4E123E"/>
    <w:rsid w:val="0C117F4C"/>
    <w:rsid w:val="1AAF255B"/>
    <w:rsid w:val="22DE1221"/>
    <w:rsid w:val="3B934DA1"/>
    <w:rsid w:val="50357D7D"/>
    <w:rsid w:val="5DD1131E"/>
    <w:rsid w:val="73E664C2"/>
    <w:rsid w:val="74530ADA"/>
    <w:rsid w:val="759E3B4B"/>
    <w:rsid w:val="778F9628"/>
    <w:rsid w:val="795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04D9"/>
  <w15:docId w15:val="{F2B7D01E-4D1F-4C7C-B56A-62A58147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502E14-7521-499C-A558-7FAB794E5EF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Haiyun</dc:creator>
  <cp:lastModifiedBy>Ge Zhiwei</cp:lastModifiedBy>
  <cp:revision>4</cp:revision>
  <dcterms:created xsi:type="dcterms:W3CDTF">2021-04-08T06:28:00Z</dcterms:created>
  <dcterms:modified xsi:type="dcterms:W3CDTF">2022-03-15T07:41:00Z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C244042D2CAF49E29114AAB0060D99A4</vt:lpwstr>
  </property>
</Properties>
</file>