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C6" w:rsidRPr="00804193" w:rsidRDefault="004E3BEF">
      <w:pPr>
        <w:pStyle w:val="1"/>
        <w:widowControl/>
        <w:shd w:val="clear" w:color="auto" w:fill="FFFFFF"/>
        <w:spacing w:beforeAutospacing="0" w:afterAutospacing="0" w:line="720" w:lineRule="atLeast"/>
        <w:textAlignment w:val="baseline"/>
        <w:rPr>
          <w:rFonts w:ascii="方正仿宋_gbk" w:eastAsia="方正仿宋_gbk" w:hAnsi="方正仿宋_gbk" w:cs="方正仿宋_gbk" w:hint="default"/>
          <w:b w:val="0"/>
          <w:color w:val="333333"/>
          <w:kern w:val="0"/>
          <w:sz w:val="31"/>
          <w:szCs w:val="31"/>
          <w:shd w:val="clear" w:color="auto" w:fill="FFFFFF"/>
        </w:rPr>
      </w:pPr>
      <w:r w:rsidRPr="00804193">
        <w:rPr>
          <w:rFonts w:ascii="方正仿宋_gbk" w:eastAsia="方正仿宋_gbk" w:hAnsi="方正仿宋_gbk" w:cs="方正仿宋_gbk"/>
          <w:b w:val="0"/>
          <w:color w:val="333333"/>
          <w:kern w:val="0"/>
          <w:sz w:val="31"/>
          <w:szCs w:val="31"/>
          <w:shd w:val="clear" w:color="auto" w:fill="FFFFFF"/>
        </w:rPr>
        <w:t>附件</w:t>
      </w:r>
      <w:r w:rsidRPr="00804193">
        <w:rPr>
          <w:rFonts w:ascii="方正仿宋_gbk" w:eastAsia="方正仿宋_gbk" w:hAnsi="方正仿宋_gbk" w:cs="方正仿宋_gbk"/>
          <w:b w:val="0"/>
          <w:color w:val="333333"/>
          <w:kern w:val="0"/>
          <w:sz w:val="31"/>
          <w:szCs w:val="31"/>
          <w:shd w:val="clear" w:color="auto" w:fill="FFFFFF"/>
        </w:rPr>
        <w:t>1</w:t>
      </w:r>
      <w:r w:rsidRPr="00804193">
        <w:rPr>
          <w:rFonts w:ascii="方正仿宋_gbk" w:eastAsia="方正仿宋_gbk" w:hAnsi="方正仿宋_gbk" w:cs="方正仿宋_gbk" w:hint="default"/>
          <w:b w:val="0"/>
          <w:color w:val="333333"/>
          <w:kern w:val="0"/>
          <w:sz w:val="31"/>
          <w:szCs w:val="31"/>
          <w:shd w:val="clear" w:color="auto" w:fill="FFFFFF"/>
        </w:rPr>
        <w:t>.</w:t>
      </w:r>
    </w:p>
    <w:p w:rsidR="005F17C6" w:rsidRDefault="004E3BEF">
      <w:pPr>
        <w:pStyle w:val="1"/>
        <w:widowControl/>
        <w:shd w:val="clear" w:color="auto" w:fill="FFFFFF"/>
        <w:spacing w:beforeAutospacing="0" w:afterAutospacing="0" w:line="720" w:lineRule="atLeast"/>
        <w:jc w:val="center"/>
        <w:textAlignment w:val="baseline"/>
        <w:rPr>
          <w:rFonts w:ascii="微软雅黑" w:eastAsia="微软雅黑" w:hAnsi="微软雅黑" w:cs="微软雅黑" w:hint="default"/>
          <w:sz w:val="33"/>
          <w:szCs w:val="33"/>
        </w:rPr>
      </w:pPr>
      <w:proofErr w:type="gramStart"/>
      <w:r>
        <w:rPr>
          <w:rFonts w:ascii="微软雅黑" w:eastAsia="微软雅黑" w:hAnsi="微软雅黑" w:cs="微软雅黑"/>
          <w:sz w:val="33"/>
          <w:szCs w:val="33"/>
          <w:shd w:val="clear" w:color="auto" w:fill="FFFFFF"/>
        </w:rPr>
        <w:t>孟目的</w:t>
      </w:r>
      <w:proofErr w:type="gramEnd"/>
      <w:r>
        <w:rPr>
          <w:rFonts w:ascii="微软雅黑" w:eastAsia="微软雅黑" w:hAnsi="微软雅黑" w:cs="微软雅黑"/>
          <w:sz w:val="33"/>
          <w:szCs w:val="33"/>
          <w:shd w:val="clear" w:color="auto" w:fill="FFFFFF"/>
        </w:rPr>
        <w:t>学院书院导生制管理办法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为进一步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完善孟目的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学院书院制育人模式，促进学生德智体美劳全面发展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，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打造“本科生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-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研究生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-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导师”师生共同体，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孟目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的学院拟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选聘优秀研究生担任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书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院导生</w:t>
      </w:r>
      <w:r>
        <w:rPr>
          <w:rFonts w:ascii="方正仿宋_gbk" w:eastAsia="方正仿宋_gbk" w:hAnsi="方正仿宋_gbk" w:cs="方正仿宋_gbk"/>
          <w:color w:val="000000"/>
          <w:sz w:val="31"/>
          <w:szCs w:val="31"/>
          <w:shd w:val="clear" w:color="auto" w:fill="FFFFFF"/>
        </w:rPr>
        <w:t>，协助学院开展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书院建设</w:t>
      </w:r>
      <w:r>
        <w:rPr>
          <w:rFonts w:ascii="方正仿宋_gbk" w:eastAsia="方正仿宋_gbk" w:hAnsi="方正仿宋_gbk" w:cs="方正仿宋_gbk"/>
          <w:color w:val="000000"/>
          <w:sz w:val="31"/>
          <w:szCs w:val="31"/>
          <w:shd w:val="clear" w:color="auto" w:fill="FFFFFF"/>
        </w:rPr>
        <w:t>管理、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荣誉项目实施、实践育人指导等工作，以志趣为导向，以</w:t>
      </w:r>
      <w:r>
        <w:rPr>
          <w:rFonts w:ascii="方正仿宋_gbk" w:eastAsia="方正仿宋_gbk" w:hAnsi="方正仿宋_gbk" w:cs="方正仿宋_gbk"/>
          <w:color w:val="000000"/>
          <w:sz w:val="31"/>
          <w:szCs w:val="31"/>
          <w:shd w:val="clear" w:color="auto" w:fill="FFFFFF"/>
        </w:rPr>
        <w:t>俱乐部团队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为载体，充分</w:t>
      </w:r>
      <w:r>
        <w:rPr>
          <w:rFonts w:ascii="方正仿宋_gbk" w:eastAsia="方正仿宋_gbk" w:hAnsi="方正仿宋_gbk" w:cs="方正仿宋_gbk"/>
          <w:color w:val="000000"/>
          <w:sz w:val="31"/>
          <w:szCs w:val="31"/>
          <w:shd w:val="clear" w:color="auto" w:fill="FFFFFF"/>
        </w:rPr>
        <w:t>发挥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导生在</w:t>
      </w:r>
      <w:r>
        <w:rPr>
          <w:rFonts w:ascii="方正仿宋_gbk" w:eastAsia="方正仿宋_gbk" w:hAnsi="方正仿宋_gbk" w:cs="方正仿宋_gbk"/>
          <w:color w:val="000000"/>
          <w:sz w:val="31"/>
          <w:szCs w:val="31"/>
          <w:shd w:val="clear" w:color="auto" w:fill="FFFFFF"/>
        </w:rPr>
        <w:t>思想引领、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学业规划</w:t>
      </w:r>
      <w:r>
        <w:rPr>
          <w:rFonts w:ascii="方正仿宋_gbk" w:eastAsia="方正仿宋_gbk" w:hAnsi="方正仿宋_gbk" w:cs="方正仿宋_gbk"/>
          <w:color w:val="000000"/>
          <w:sz w:val="31"/>
          <w:szCs w:val="31"/>
          <w:shd w:val="clear" w:color="auto" w:fill="FFFFFF"/>
        </w:rPr>
        <w:t>、科技创新、社会公益、人文社科、艺术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体育等方面的榜样示范作用，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为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学生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树立科学志向、助力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自我发展，促进成长成才。经研究，特制定本办法。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黑体" w:eastAsia="黑体" w:hAnsi="宋体" w:cs="黑体"/>
          <w:color w:val="000000"/>
          <w:sz w:val="31"/>
          <w:szCs w:val="31"/>
          <w:shd w:val="clear" w:color="auto" w:fill="FFFFFF"/>
        </w:rPr>
        <w:t>第一章</w:t>
      </w:r>
      <w:r>
        <w:rPr>
          <w:rFonts w:ascii="黑体" w:eastAsia="黑体" w:hAnsi="宋体" w:cs="黑体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黑体" w:eastAsia="黑体" w:hAnsi="宋体" w:cs="黑体"/>
          <w:color w:val="000000"/>
          <w:sz w:val="31"/>
          <w:szCs w:val="31"/>
          <w:shd w:val="clear" w:color="auto" w:fill="FFFFFF"/>
        </w:rPr>
        <w:t>总则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第一条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书院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导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生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（简称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导生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）是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孟目的</w:t>
      </w:r>
      <w:proofErr w:type="gramEnd"/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学院在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全校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研究生中选聘的学生骨干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，在特定志趣领域具有扎实的专业基础和特色优势，通过相关荣誉项目的实施，对学生培养及发展进行经验指导，共同树立学科志向，拓展综合能力。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第二条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导生是药学拔尖人才创新培养的重要组成部分，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是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书院建设、导师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制培养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和荣誉项目开展的关键力量和重要纽带，对建立师生共同体具有重要的作用和意义。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第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三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条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导生的聘任、管理及考核由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孟目的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学院负责开展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。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第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四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条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导生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聘期一般为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1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年，导</w:t>
      </w:r>
      <w:proofErr w:type="gramStart"/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生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指导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学生配比约为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1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：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8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。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第二章</w:t>
      </w: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导生选聘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lastRenderedPageBreak/>
        <w:t>第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五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条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申请导生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者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须是学</w:t>
      </w:r>
      <w:r>
        <w:rPr>
          <w:rFonts w:ascii="方正仿宋_gbk" w:eastAsia="方正仿宋_gbk" w:hAnsi="方正仿宋_gbk" w:cs="方正仿宋_gbk"/>
          <w:color w:val="000000"/>
          <w:sz w:val="31"/>
          <w:szCs w:val="31"/>
          <w:shd w:val="clear" w:color="auto" w:fill="FFFFFF"/>
        </w:rPr>
        <w:t>校研究生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中的优秀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骨干，且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具备以下条件：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1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．拥护党的领导，热爱社会主义祖国，积极</w:t>
      </w:r>
      <w:proofErr w:type="gramStart"/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践行</w:t>
      </w:r>
      <w:proofErr w:type="gramEnd"/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社会主义核心价值观，具有良好的道德修养，遵纪守法、诚实守信、乐于奉献、作风正派，无违纪处分记录；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2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．热爱学生工作，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积极主动、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乐于研究，熟悉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本科生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思想特点，拥有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学生工作及团队管理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经验；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3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．身心健康、品学兼优，具有较强的学习能力，本学年无不及格科目；事业心和责任感强，有较强的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领导能力、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执行能力、协调沟通能力、语言文字表达能力及解决实际问题的能力。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有良好的团队合作意识和敬业奉献精神，在学生中具有较高威信；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4.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在某一志趣领域具有较为扎实的专业基础和较高的能力水平，能为学生提供实质性指导；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5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.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能够处理好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自身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学业和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导生</w:t>
      </w:r>
      <w:proofErr w:type="gramEnd"/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工作关系；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6.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学生党员或学生干部优先考虑。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第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六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条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书院导生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选聘程序：</w:t>
      </w:r>
    </w:p>
    <w:p w:rsidR="005F17C6" w:rsidRDefault="004E3BEF">
      <w:pPr>
        <w:shd w:val="clear" w:color="auto" w:fill="FFFFFF"/>
        <w:spacing w:line="560" w:lineRule="exact"/>
        <w:ind w:firstLine="645"/>
        <w:jc w:val="left"/>
        <w:textAlignment w:val="baseline"/>
        <w:rPr>
          <w:rFonts w:ascii="方正仿宋_gbk" w:eastAsia="方正仿宋_gbk" w:hAnsi="方正仿宋_gbk" w:cs="方正仿宋_gbk"/>
          <w:color w:val="333333"/>
          <w:sz w:val="3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1.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学院以志趣方向为单位，组织学生形成覆盖不同领域的团队，根据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团队志趣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面向全校学生遴选书院导生若干名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；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2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、各院部符合选聘条件的研究生可通过个人自荐或导师、辅导员推荐等方式进行申报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；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3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、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孟目的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学院对申报人进行审查考核后，确定导生人选，颁发聘书。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第三章</w:t>
      </w: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导生职责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lastRenderedPageBreak/>
        <w:t>第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七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条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导生的职责主要包括：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1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．协助学院开展思想政治教育工作，帮助学生树立远大理想，坚定正确的政治方向；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2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．为学生开展专业志向引导，协助学生完成学业及生涯规划，帮助学生解决心理、情感、人际交往等方面的问题和困难；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3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．协助学院开展二三课堂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及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荣誉项目，在项目实施中负责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联络、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管理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及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指导等工作；</w:t>
      </w:r>
    </w:p>
    <w:p w:rsidR="005F17C6" w:rsidRDefault="004E3BEF">
      <w:pPr>
        <w:shd w:val="clear" w:color="auto" w:fill="FFFFFF"/>
        <w:spacing w:line="560" w:lineRule="exact"/>
        <w:ind w:firstLine="645"/>
        <w:jc w:val="left"/>
        <w:textAlignment w:val="baseline"/>
        <w:rPr>
          <w:rFonts w:ascii="Arial" w:hAnsi="Arial" w:cs="Arial"/>
          <w:color w:val="333333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4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．处理好导师、学生及学院的关系，做三者之前的纽带；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5.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深入书院及学生宿舍，通过谈心谈话，开展座谈等活动，掌握学生身心动态，及时反馈必要信息，建立畅通的沟通渠道；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Arial" w:hAnsi="Arial" w:cs="Arial"/>
          <w:color w:val="333333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6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．完成学校和学院布置的其它工作。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jc w:val="center"/>
        <w:textAlignment w:val="baseline"/>
        <w:rPr>
          <w:rFonts w:ascii="黑体" w:eastAsia="黑体" w:hAnsi="宋体" w:cs="黑体"/>
          <w:color w:val="000000"/>
          <w:sz w:val="31"/>
          <w:szCs w:val="31"/>
          <w:shd w:val="clear" w:color="auto" w:fill="FFFFFF"/>
        </w:rPr>
      </w:pPr>
      <w:r>
        <w:rPr>
          <w:rFonts w:ascii="黑体" w:eastAsia="黑体" w:hAnsi="宋体" w:cs="黑体"/>
          <w:color w:val="000000"/>
          <w:sz w:val="31"/>
          <w:szCs w:val="31"/>
          <w:shd w:val="clear" w:color="auto" w:fill="FFFFFF"/>
        </w:rPr>
        <w:t>第四章</w:t>
      </w:r>
      <w:r>
        <w:rPr>
          <w:rFonts w:ascii="黑体" w:eastAsia="黑体" w:hAnsi="宋体" w:cs="黑体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黑体" w:eastAsia="黑体" w:hAnsi="宋体" w:cs="黑体"/>
          <w:color w:val="000000"/>
          <w:sz w:val="31"/>
          <w:szCs w:val="31"/>
          <w:shd w:val="clear" w:color="auto" w:fill="FFFFFF"/>
        </w:rPr>
        <w:t>导生权利</w:t>
      </w:r>
    </w:p>
    <w:p w:rsidR="005F17C6" w:rsidRDefault="004E3BEF">
      <w:pPr>
        <w:shd w:val="clear" w:color="auto" w:fill="FFFFFF"/>
        <w:spacing w:line="560" w:lineRule="exact"/>
        <w:ind w:firstLine="645"/>
        <w:jc w:val="left"/>
        <w:textAlignment w:val="baseline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第九条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导生在聘期内享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有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以下权利：</w:t>
      </w:r>
    </w:p>
    <w:p w:rsidR="005F17C6" w:rsidRDefault="004E3BEF">
      <w:pPr>
        <w:shd w:val="clear" w:color="auto" w:fill="FFFFFF"/>
        <w:spacing w:line="560" w:lineRule="exact"/>
        <w:ind w:firstLine="645"/>
        <w:jc w:val="left"/>
        <w:textAlignment w:val="baseline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 xml:space="preserve">1. 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在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遵守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书院管理条例基础上，享有书院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的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使用权；</w:t>
      </w:r>
    </w:p>
    <w:p w:rsidR="005F17C6" w:rsidRDefault="004E3BEF">
      <w:pPr>
        <w:shd w:val="clear" w:color="auto" w:fill="FFFFFF"/>
        <w:spacing w:line="560" w:lineRule="exact"/>
        <w:ind w:firstLine="645"/>
        <w:jc w:val="left"/>
        <w:textAlignment w:val="baseline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 xml:space="preserve">2. 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完成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相应职责</w:t>
      </w:r>
      <w:proofErr w:type="gramStart"/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且考核</w:t>
      </w:r>
      <w:proofErr w:type="gramEnd"/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合格者可获得操行或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PU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分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奖励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；</w:t>
      </w:r>
    </w:p>
    <w:p w:rsidR="005F17C6" w:rsidRDefault="004E3BEF">
      <w:pPr>
        <w:shd w:val="clear" w:color="auto" w:fill="FFFFFF"/>
        <w:spacing w:line="560" w:lineRule="exact"/>
        <w:ind w:firstLine="645"/>
        <w:jc w:val="left"/>
        <w:textAlignment w:val="baseline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 xml:space="preserve">3. 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享有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书院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荣誉项目指导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和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参与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优先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权；</w:t>
      </w:r>
    </w:p>
    <w:p w:rsidR="005F17C6" w:rsidRDefault="004E3BEF">
      <w:pPr>
        <w:shd w:val="clear" w:color="auto" w:fill="FFFFFF"/>
        <w:spacing w:line="560" w:lineRule="exact"/>
        <w:ind w:firstLine="645"/>
        <w:jc w:val="left"/>
        <w:textAlignment w:val="baseline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4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.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享有荣誉学院国内外学术交流、国际会议等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活动的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优先参与权。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第五章</w:t>
      </w: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导生纪律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lastRenderedPageBreak/>
        <w:t>第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十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条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导生应恪守校纪校规和道德规范，自觉接受老师和同学的监督，遵守以下纪律：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1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．服从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学院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领导，自觉维护学校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及学院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利益；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2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．关心爱护学生，尊重学生人格，维护学生隐私；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3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．注意工作方法，与学生平等对话，良性互动，不以势压人；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5F17C6" w:rsidRDefault="004E3BEF">
      <w:pPr>
        <w:shd w:val="clear" w:color="auto" w:fill="FFFFFF"/>
        <w:spacing w:line="560" w:lineRule="exact"/>
        <w:ind w:firstLine="645"/>
        <w:jc w:val="left"/>
        <w:textAlignment w:val="baseline"/>
        <w:rPr>
          <w:rFonts w:ascii="Arial" w:hAnsi="Arial" w:cs="Arial"/>
          <w:color w:val="333333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4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．严格自律，不得以权谋私，不得向学生行贿受贿；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5.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自觉遵守和维护书院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各项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管理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规章制度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。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第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十一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条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导生如发生违反工作纪律的行为，视情节予以批评教育；情节较重的，予以解聘，并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通知所属院部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按学校相关规定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处理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。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第五章</w:t>
      </w: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导生考核</w:t>
      </w:r>
    </w:p>
    <w:p w:rsidR="005F17C6" w:rsidRDefault="004E3BEF">
      <w:pPr>
        <w:shd w:val="clear" w:color="auto" w:fill="FFFFFF"/>
        <w:spacing w:line="560" w:lineRule="exact"/>
        <w:ind w:firstLine="645"/>
        <w:jc w:val="left"/>
        <w:textAlignment w:val="baseline"/>
        <w:rPr>
          <w:rFonts w:ascii="Arial" w:hAnsi="Arial" w:cs="Arial"/>
          <w:color w:val="333333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第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十二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条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导生上岗前须参加学院组织的岗前培训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，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提升业务能力和工作水平。学院定期召开导生工作推进会，及时了解掌握导生工作实效，动态调整工作安排。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第十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三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条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导生工作由学院考核，受学生监督。考核形式包括随机调研、满意度测评，中期考核、期满考核等。考核须坚持公平、公开、公正的原则，重点考核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导生工作态度和工作成效。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第十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四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条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考核结果分为优秀、合格、不合格。考核结果将作为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导生续聘、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干部任免和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院校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评奖评优的重要依据。不合格者予以解聘；考核合格及以上者，学院给予一定操行奖励。考核优秀者，学院颁发优秀导生证书，优秀导生比例不超过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30%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。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lastRenderedPageBreak/>
        <w:t>第十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五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条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导生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因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自身原因，无法继续履行职责的，须向学院递交辞职申请，经学院同意后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解聘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。</w:t>
      </w:r>
    </w:p>
    <w:p w:rsidR="005F17C6" w:rsidRDefault="005F17C6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第六章</w:t>
      </w: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附则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第十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六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条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本办法自公布之日起实施，由</w:t>
      </w:r>
      <w:proofErr w:type="gramStart"/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孟目的</w:t>
      </w:r>
      <w:proofErr w:type="gramEnd"/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学院负责解释。</w:t>
      </w:r>
    </w:p>
    <w:p w:rsidR="005F17C6" w:rsidRDefault="005F17C6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</w:p>
    <w:p w:rsidR="005F17C6" w:rsidRDefault="005F17C6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</w:p>
    <w:p w:rsidR="004B22B0" w:rsidRDefault="004B22B0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</w:p>
    <w:p w:rsidR="004B22B0" w:rsidRDefault="004B22B0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</w:p>
    <w:p w:rsidR="004E3BEF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</w:p>
    <w:p w:rsidR="004E3BEF" w:rsidRDefault="004E3BE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</w:pPr>
      <w:bookmarkStart w:id="0" w:name="_GoBack"/>
      <w:bookmarkEnd w:id="0"/>
    </w:p>
    <w:p w:rsidR="004B22B0" w:rsidRDefault="004B22B0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</w:pP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jc w:val="right"/>
        <w:textAlignment w:val="baseline"/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</w:pPr>
      <w:proofErr w:type="gramStart"/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孟目的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学院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 xml:space="preserve">   </w:t>
      </w:r>
    </w:p>
    <w:p w:rsidR="005F17C6" w:rsidRDefault="004E3BEF">
      <w:pPr>
        <w:pStyle w:val="a5"/>
        <w:widowControl/>
        <w:shd w:val="clear" w:color="auto" w:fill="FFFFFF"/>
        <w:spacing w:beforeAutospacing="0" w:afterAutospacing="0" w:line="560" w:lineRule="exact"/>
        <w:jc w:val="right"/>
        <w:textAlignment w:val="baseline"/>
        <w:rPr>
          <w:rFonts w:ascii="Arial" w:eastAsia="方正仿宋_gbk" w:hAnsi="Arial" w:cs="Arial"/>
          <w:color w:val="333333"/>
          <w:sz w:val="21"/>
          <w:szCs w:val="21"/>
        </w:rPr>
      </w:pP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20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21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年8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月3</w:t>
      </w:r>
      <w:r>
        <w:rPr>
          <w:rFonts w:ascii="方正仿宋_gbk" w:eastAsia="方正仿宋_gbk" w:hAnsi="方正仿宋_gbk" w:cs="方正仿宋_gbk"/>
          <w:color w:val="333333"/>
          <w:sz w:val="31"/>
          <w:szCs w:val="31"/>
          <w:shd w:val="clear" w:color="auto" w:fill="FFFFFF"/>
        </w:rPr>
        <w:t>1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日</w:t>
      </w: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 xml:space="preserve"> </w:t>
      </w:r>
    </w:p>
    <w:p w:rsidR="005F17C6" w:rsidRDefault="005F17C6">
      <w:pPr>
        <w:widowControl/>
        <w:jc w:val="left"/>
        <w:rPr>
          <w:rFonts w:ascii="仿宋" w:eastAsia="仿宋" w:hAnsi="仿宋"/>
          <w:sz w:val="30"/>
          <w:szCs w:val="30"/>
        </w:rPr>
      </w:pPr>
    </w:p>
    <w:sectPr w:rsidR="005F1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00"/>
    <w:family w:val="auto"/>
    <w:pitch w:val="default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40"/>
    <w:rsid w:val="A9B71784"/>
    <w:rsid w:val="D9E6E9E0"/>
    <w:rsid w:val="DFFF723F"/>
    <w:rsid w:val="EDF08614"/>
    <w:rsid w:val="EEF8E6D0"/>
    <w:rsid w:val="EF680CCB"/>
    <w:rsid w:val="FDFBF66F"/>
    <w:rsid w:val="FEACCB26"/>
    <w:rsid w:val="FFDFFF7F"/>
    <w:rsid w:val="FFEEA6A0"/>
    <w:rsid w:val="00007258"/>
    <w:rsid w:val="00073514"/>
    <w:rsid w:val="001500A0"/>
    <w:rsid w:val="001C4D8F"/>
    <w:rsid w:val="001E661F"/>
    <w:rsid w:val="002A7E35"/>
    <w:rsid w:val="002E6954"/>
    <w:rsid w:val="003D7D79"/>
    <w:rsid w:val="003F4DA7"/>
    <w:rsid w:val="0047248B"/>
    <w:rsid w:val="004B22B0"/>
    <w:rsid w:val="004D092B"/>
    <w:rsid w:val="004E3BEF"/>
    <w:rsid w:val="00560FE4"/>
    <w:rsid w:val="005F17C6"/>
    <w:rsid w:val="005F57A1"/>
    <w:rsid w:val="00610B8C"/>
    <w:rsid w:val="006125B4"/>
    <w:rsid w:val="006B5A51"/>
    <w:rsid w:val="006C2C3C"/>
    <w:rsid w:val="006E43E1"/>
    <w:rsid w:val="00764436"/>
    <w:rsid w:val="00775C11"/>
    <w:rsid w:val="007F0672"/>
    <w:rsid w:val="00804193"/>
    <w:rsid w:val="00886D7A"/>
    <w:rsid w:val="008B5913"/>
    <w:rsid w:val="00974EC3"/>
    <w:rsid w:val="00991061"/>
    <w:rsid w:val="009C4158"/>
    <w:rsid w:val="00A5030D"/>
    <w:rsid w:val="00A603A7"/>
    <w:rsid w:val="00A77C59"/>
    <w:rsid w:val="00AB5FB2"/>
    <w:rsid w:val="00B97249"/>
    <w:rsid w:val="00CD1EC7"/>
    <w:rsid w:val="00D360C0"/>
    <w:rsid w:val="00D5690C"/>
    <w:rsid w:val="00E02D5A"/>
    <w:rsid w:val="00E343BF"/>
    <w:rsid w:val="00EF4F13"/>
    <w:rsid w:val="00F04840"/>
    <w:rsid w:val="277376E6"/>
    <w:rsid w:val="36596987"/>
    <w:rsid w:val="56E7752F"/>
    <w:rsid w:val="579FD1F0"/>
    <w:rsid w:val="59DE8665"/>
    <w:rsid w:val="67F6EE6D"/>
    <w:rsid w:val="6F54E334"/>
    <w:rsid w:val="6FDD7CCF"/>
    <w:rsid w:val="79FD0B9C"/>
    <w:rsid w:val="7A790D65"/>
    <w:rsid w:val="7CFF3965"/>
    <w:rsid w:val="7FBDD56D"/>
    <w:rsid w:val="7FC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E21BA"/>
  <w15:docId w15:val="{F9E1D712-9CFD-439D-8C25-4F135B61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qFormat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张潇</dc:creator>
  <cp:lastModifiedBy>张潇</cp:lastModifiedBy>
  <cp:revision>4</cp:revision>
  <dcterms:created xsi:type="dcterms:W3CDTF">2021-06-19T10:39:00Z</dcterms:created>
  <dcterms:modified xsi:type="dcterms:W3CDTF">2021-08-31T03:05:00Z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